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87A5" w14:textId="413EA664" w:rsidR="008C5E34" w:rsidRPr="00743475" w:rsidRDefault="00743475" w:rsidP="511B25FA">
      <w:pPr>
        <w:jc w:val="center"/>
        <w:rPr>
          <w:b/>
          <w:bCs/>
          <w:sz w:val="32"/>
          <w:szCs w:val="32"/>
          <w:u w:val="single"/>
        </w:rPr>
      </w:pPr>
      <w:r w:rsidRPr="00743475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58752" behindDoc="0" locked="0" layoutInCell="1" allowOverlap="1" wp14:anchorId="29EF793D" wp14:editId="75F4246C">
            <wp:simplePos x="0" y="0"/>
            <wp:positionH relativeFrom="column">
              <wp:posOffset>4866640</wp:posOffset>
            </wp:positionH>
            <wp:positionV relativeFrom="paragraph">
              <wp:posOffset>-762000</wp:posOffset>
            </wp:positionV>
            <wp:extent cx="974481" cy="904875"/>
            <wp:effectExtent l="0" t="0" r="0" b="0"/>
            <wp:wrapNone/>
            <wp:docPr id="1316893454" name="Picture 1316893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481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511B25FA" w:rsidRPr="00743475">
        <w:rPr>
          <w:b/>
          <w:bCs/>
          <w:sz w:val="32"/>
          <w:szCs w:val="32"/>
          <w:u w:val="single"/>
        </w:rPr>
        <w:t xml:space="preserve">EKTTC </w:t>
      </w:r>
      <w:r w:rsidR="000E6D47">
        <w:rPr>
          <w:b/>
          <w:bCs/>
          <w:sz w:val="32"/>
          <w:szCs w:val="32"/>
          <w:u w:val="single"/>
        </w:rPr>
        <w:t>Safeguarding Officer</w:t>
      </w:r>
      <w:r w:rsidR="511B25FA" w:rsidRPr="00743475">
        <w:rPr>
          <w:b/>
          <w:bCs/>
          <w:sz w:val="32"/>
          <w:szCs w:val="32"/>
          <w:u w:val="single"/>
        </w:rPr>
        <w:t xml:space="preserve">- Role </w:t>
      </w:r>
      <w:r w:rsidR="000E6D47">
        <w:rPr>
          <w:b/>
          <w:bCs/>
          <w:sz w:val="32"/>
          <w:szCs w:val="32"/>
          <w:u w:val="single"/>
        </w:rPr>
        <w:t>Descriptor</w:t>
      </w:r>
    </w:p>
    <w:p w14:paraId="5791CE9E" w14:textId="77777777" w:rsidR="00743475" w:rsidRDefault="00743475" w:rsidP="511B25FA">
      <w:pPr>
        <w:jc w:val="center"/>
        <w:rPr>
          <w:b/>
          <w:bCs/>
          <w:u w:val="single"/>
        </w:rPr>
      </w:pPr>
    </w:p>
    <w:p w14:paraId="32509219" w14:textId="3E6F81E6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Monitor, review, amend and implement EKTT club’s child protection policy and procedures as required.</w:t>
      </w:r>
    </w:p>
    <w:p w14:paraId="4E1F7415" w14:textId="1605D1E9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Report to the Committee.</w:t>
      </w:r>
    </w:p>
    <w:p w14:paraId="6DA2674B" w14:textId="59866919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Raise awareness of the Child Protection Officer’s role to parents/carers, adults, and children involved in the club.</w:t>
      </w:r>
    </w:p>
    <w:p w14:paraId="5F1ADA70" w14:textId="06DFAC59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Keep abreast of developments in the field of child protection by attending relevant training.</w:t>
      </w:r>
    </w:p>
    <w:p w14:paraId="2A164466" w14:textId="18E7CFBE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Respond appropriately to disclosures or concerns which relate to the well-being of</w:t>
      </w:r>
      <w:r w:rsidRPr="000E6D47">
        <w:rPr>
          <w:sz w:val="24"/>
          <w:szCs w:val="24"/>
        </w:rPr>
        <w:t xml:space="preserve"> </w:t>
      </w:r>
      <w:r w:rsidRPr="000E6D47">
        <w:rPr>
          <w:sz w:val="24"/>
          <w:szCs w:val="24"/>
        </w:rPr>
        <w:t>a child.</w:t>
      </w:r>
    </w:p>
    <w:p w14:paraId="29019837" w14:textId="77777777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Maintain confidential records of reported cases and action taken.</w:t>
      </w:r>
    </w:p>
    <w:p w14:paraId="753C0CB1" w14:textId="77777777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 xml:space="preserve">Where required liaise with appropriate parties and/or statutory agencies and ensure they have access to all necessary information. </w:t>
      </w:r>
    </w:p>
    <w:p w14:paraId="1478D5DD" w14:textId="37F2B0DB" w:rsidR="000E6D47" w:rsidRPr="000E6D47" w:rsidRDefault="000E6D47" w:rsidP="000E6D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E6D47">
        <w:rPr>
          <w:sz w:val="24"/>
          <w:szCs w:val="24"/>
        </w:rPr>
        <w:t>Facilitate adherence to policy relating to PVG scheme membership.</w:t>
      </w:r>
      <w:r w:rsidRPr="000E6D47">
        <w:rPr>
          <w:sz w:val="24"/>
          <w:szCs w:val="24"/>
        </w:rPr>
        <w:t xml:space="preserve"> (Led by Scottish Sports Associate with oversight from EKTTC). </w:t>
      </w:r>
    </w:p>
    <w:p w14:paraId="7CDAB36B" w14:textId="06BD7E87" w:rsidR="000E6D47" w:rsidRDefault="000E6D47" w:rsidP="000E6D4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Commitment</w:t>
      </w:r>
    </w:p>
    <w:p w14:paraId="09E33EE4" w14:textId="585390A0" w:rsidR="000E6D47" w:rsidRDefault="000E6D47" w:rsidP="000E6D4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Attend quarterly board meetings- </w:t>
      </w:r>
      <w:r w:rsidRPr="000E6D47">
        <w:rPr>
          <w:b/>
          <w:bCs/>
          <w:sz w:val="24"/>
          <w:szCs w:val="24"/>
        </w:rPr>
        <w:t>2hrs/ 4 times per year</w:t>
      </w:r>
    </w:p>
    <w:p w14:paraId="69383341" w14:textId="7A1D0A92" w:rsidR="000E6D47" w:rsidRDefault="000E6D47" w:rsidP="000E6D4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Check safeguarding mailbox, monitor and review policy- </w:t>
      </w:r>
      <w:r w:rsidRPr="000E6D47">
        <w:rPr>
          <w:b/>
          <w:bCs/>
          <w:sz w:val="24"/>
          <w:szCs w:val="24"/>
        </w:rPr>
        <w:t>less than 1hr per month or as required</w:t>
      </w:r>
      <w:r>
        <w:rPr>
          <w:sz w:val="24"/>
          <w:szCs w:val="24"/>
        </w:rPr>
        <w:t xml:space="preserve">. </w:t>
      </w:r>
    </w:p>
    <w:p w14:paraId="690C4DA7" w14:textId="5D6B52F5" w:rsidR="000E6D47" w:rsidRPr="000E6D47" w:rsidRDefault="000E6D47" w:rsidP="000E6D4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Facilitate PVG membership applications- </w:t>
      </w:r>
      <w:r>
        <w:rPr>
          <w:b/>
          <w:bCs/>
          <w:sz w:val="24"/>
          <w:szCs w:val="24"/>
        </w:rPr>
        <w:t>less than 1hr perm or as required.</w:t>
      </w:r>
    </w:p>
    <w:p w14:paraId="3B781AB3" w14:textId="49EDF561" w:rsidR="000E6D47" w:rsidRPr="000E6D47" w:rsidRDefault="000E6D47" w:rsidP="000E6D4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Undertake required ‘Child Wellbeing &amp; Protection in Sport’ course and Safeguarding Officer Course- </w:t>
      </w:r>
      <w:r>
        <w:rPr>
          <w:b/>
          <w:bCs/>
          <w:sz w:val="24"/>
          <w:szCs w:val="24"/>
        </w:rPr>
        <w:t xml:space="preserve">6 hours total (certification lasts 3 years), course expenses covered by club. </w:t>
      </w:r>
    </w:p>
    <w:p w14:paraId="1B503727" w14:textId="38EBC055" w:rsidR="000E6D47" w:rsidRPr="000E6D47" w:rsidRDefault="000E6D47" w:rsidP="000E6D4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All other responsibilities- </w:t>
      </w:r>
      <w:r>
        <w:rPr>
          <w:b/>
          <w:bCs/>
          <w:sz w:val="24"/>
          <w:szCs w:val="24"/>
        </w:rPr>
        <w:t>Only as required and no regular commitment.</w:t>
      </w:r>
    </w:p>
    <w:sectPr w:rsidR="000E6D47" w:rsidRPr="000E6D4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096B5B"/>
    <w:multiLevelType w:val="hybridMultilevel"/>
    <w:tmpl w:val="AC26AC68"/>
    <w:lvl w:ilvl="0" w:tplc="A16C24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1662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B00B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E43C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8EF1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DED7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6C99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F02A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F058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121436"/>
    <w:multiLevelType w:val="hybridMultilevel"/>
    <w:tmpl w:val="19C28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651647">
    <w:abstractNumId w:val="0"/>
  </w:num>
  <w:num w:numId="2" w16cid:durableId="6815878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8CE311E"/>
    <w:rsid w:val="000E6D47"/>
    <w:rsid w:val="00145ADC"/>
    <w:rsid w:val="00743475"/>
    <w:rsid w:val="008C5E34"/>
    <w:rsid w:val="18CE311E"/>
    <w:rsid w:val="1DD39C6A"/>
    <w:rsid w:val="511B25FA"/>
    <w:rsid w:val="5673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E311E"/>
  <w15:docId w15:val="{F9414DE3-E468-4389-89ED-84E644B5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4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McKenna</dc:creator>
  <cp:lastModifiedBy>Christopher McKenna</cp:lastModifiedBy>
  <cp:revision>2</cp:revision>
  <dcterms:created xsi:type="dcterms:W3CDTF">2025-10-09T12:05:00Z</dcterms:created>
  <dcterms:modified xsi:type="dcterms:W3CDTF">2025-10-09T12:05:00Z</dcterms:modified>
</cp:coreProperties>
</file>